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3D607" w14:textId="0A852C9D" w:rsidR="00C12ADE" w:rsidRPr="0091504F" w:rsidRDefault="00C12ADE" w:rsidP="00E40B5F">
      <w:pPr>
        <w:keepNext/>
        <w:keepLines/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1504F">
        <w:rPr>
          <w:rFonts w:ascii="Times New Roman" w:hAnsi="Times New Roman"/>
          <w:sz w:val="24"/>
          <w:szCs w:val="24"/>
        </w:rPr>
        <w:t xml:space="preserve">Łódź dnia </w:t>
      </w:r>
      <w:proofErr w:type="gramStart"/>
      <w:r w:rsidRPr="0091504F">
        <w:rPr>
          <w:rFonts w:ascii="Times New Roman" w:hAnsi="Times New Roman"/>
          <w:sz w:val="24"/>
          <w:szCs w:val="24"/>
        </w:rPr>
        <w:t>20 01 2026</w:t>
      </w:r>
      <w:proofErr w:type="gramEnd"/>
      <w:r w:rsidRPr="0091504F">
        <w:rPr>
          <w:rFonts w:ascii="Times New Roman" w:hAnsi="Times New Roman"/>
          <w:sz w:val="24"/>
          <w:szCs w:val="24"/>
        </w:rPr>
        <w:t xml:space="preserve"> </w:t>
      </w:r>
    </w:p>
    <w:p w14:paraId="74211DBC" w14:textId="77777777" w:rsidR="00C12ADE" w:rsidRPr="0091504F" w:rsidRDefault="00C12ADE" w:rsidP="00E40B5F">
      <w:pPr>
        <w:keepNext/>
        <w:keepLines/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04AAE4" w14:textId="77777777" w:rsidR="00E40B5F" w:rsidRDefault="00415D19" w:rsidP="00E40B5F">
      <w:pPr>
        <w:keepNext/>
        <w:keepLines/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504F">
        <w:rPr>
          <w:rFonts w:ascii="Times New Roman" w:hAnsi="Times New Roman"/>
          <w:sz w:val="24"/>
          <w:szCs w:val="24"/>
        </w:rPr>
        <w:t>Numer sprawy:</w:t>
      </w:r>
      <w:r w:rsidR="007D0E2E" w:rsidRPr="0091504F">
        <w:rPr>
          <w:rFonts w:ascii="Times New Roman" w:hAnsi="Times New Roman"/>
          <w:sz w:val="24"/>
          <w:szCs w:val="24"/>
        </w:rPr>
        <w:t>1</w:t>
      </w:r>
      <w:r w:rsidR="00061E80" w:rsidRPr="0091504F">
        <w:rPr>
          <w:rFonts w:ascii="Times New Roman" w:hAnsi="Times New Roman"/>
          <w:sz w:val="24"/>
          <w:szCs w:val="24"/>
        </w:rPr>
        <w:t>/</w:t>
      </w:r>
      <w:r w:rsidR="007D0E2E" w:rsidRPr="0091504F">
        <w:rPr>
          <w:rFonts w:ascii="Times New Roman" w:hAnsi="Times New Roman"/>
          <w:sz w:val="24"/>
          <w:szCs w:val="24"/>
        </w:rPr>
        <w:t>WKE</w:t>
      </w:r>
      <w:r w:rsidR="00A55F7C" w:rsidRPr="0091504F">
        <w:rPr>
          <w:rFonts w:ascii="Times New Roman" w:hAnsi="Times New Roman"/>
          <w:sz w:val="24"/>
          <w:szCs w:val="24"/>
        </w:rPr>
        <w:t>/202</w:t>
      </w:r>
      <w:r w:rsidR="007D0E2E" w:rsidRPr="0091504F">
        <w:rPr>
          <w:rFonts w:ascii="Times New Roman" w:hAnsi="Times New Roman"/>
          <w:sz w:val="24"/>
          <w:szCs w:val="24"/>
        </w:rPr>
        <w:t xml:space="preserve">6  </w:t>
      </w:r>
    </w:p>
    <w:p w14:paraId="3FA8E0AA" w14:textId="5BAD00CD" w:rsidR="00A15677" w:rsidRPr="0091504F" w:rsidRDefault="007D0E2E" w:rsidP="00E40B5F">
      <w:pPr>
        <w:keepNext/>
        <w:keepLines/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1504F">
        <w:rPr>
          <w:rFonts w:ascii="Times New Roman" w:hAnsi="Times New Roman"/>
          <w:sz w:val="24"/>
          <w:szCs w:val="24"/>
        </w:rPr>
        <w:t xml:space="preserve">                                </w:t>
      </w:r>
      <w:r w:rsidR="003A131B" w:rsidRPr="0091504F">
        <w:rPr>
          <w:rFonts w:ascii="Times New Roman" w:eastAsia="Times New Roman" w:hAnsi="Times New Roman"/>
          <w:sz w:val="24"/>
          <w:szCs w:val="24"/>
        </w:rPr>
        <w:t xml:space="preserve">               </w:t>
      </w:r>
    </w:p>
    <w:p w14:paraId="73AC1EE0" w14:textId="77777777" w:rsidR="00D57714" w:rsidRPr="0091504F" w:rsidRDefault="00D57714" w:rsidP="00E40B5F">
      <w:pPr>
        <w:keepNext/>
        <w:keepLines/>
        <w:spacing w:after="0" w:line="240" w:lineRule="auto"/>
        <w:rPr>
          <w:rFonts w:ascii="Times New Roman" w:eastAsia="Arial" w:hAnsi="Times New Roman"/>
          <w:b/>
          <w:sz w:val="24"/>
          <w:szCs w:val="24"/>
        </w:rPr>
      </w:pPr>
      <w:bookmarkStart w:id="0" w:name="_Hlk193724922"/>
      <w:bookmarkStart w:id="1" w:name="_Hlk178242256"/>
      <w:r w:rsidRPr="0091504F">
        <w:rPr>
          <w:rFonts w:ascii="Times New Roman" w:eastAsia="Arial" w:hAnsi="Times New Roman"/>
          <w:b/>
          <w:bCs/>
          <w:sz w:val="24"/>
          <w:szCs w:val="24"/>
        </w:rPr>
        <w:t>D</w:t>
      </w:r>
      <w:r w:rsidRPr="0091504F">
        <w:rPr>
          <w:rFonts w:ascii="Times New Roman" w:eastAsia="Arial" w:hAnsi="Times New Roman"/>
          <w:b/>
          <w:bCs/>
          <w:color w:val="000000"/>
          <w:sz w:val="24"/>
          <w:szCs w:val="24"/>
        </w:rPr>
        <w:t xml:space="preserve">ostawa sprzętu IT w ramach projektu </w:t>
      </w:r>
      <w:r w:rsidRPr="0091504F">
        <w:rPr>
          <w:rFonts w:ascii="Times New Roman" w:eastAsia="Arial" w:hAnsi="Times New Roman"/>
          <w:b/>
          <w:bCs/>
          <w:color w:val="000000"/>
          <w:sz w:val="24"/>
          <w:szCs w:val="24"/>
          <w:u w:val="single"/>
        </w:rPr>
        <w:t xml:space="preserve">"W kierunku Europy” </w:t>
      </w:r>
      <w:bookmarkEnd w:id="0"/>
      <w:r w:rsidRPr="0091504F">
        <w:rPr>
          <w:rFonts w:ascii="Times New Roman" w:eastAsia="Arial" w:hAnsi="Times New Roman"/>
          <w:b/>
          <w:bCs/>
          <w:color w:val="000000"/>
          <w:sz w:val="24"/>
          <w:szCs w:val="24"/>
        </w:rPr>
        <w:t xml:space="preserve">współfinansowanego </w:t>
      </w:r>
      <w:r w:rsidRPr="0091504F">
        <w:rPr>
          <w:rFonts w:ascii="Times New Roman" w:hAnsi="Times New Roman"/>
          <w:b/>
          <w:sz w:val="24"/>
          <w:szCs w:val="24"/>
        </w:rPr>
        <w:t>ze środków Europejskiego Funduszu Społecznego Plus w ramach programu Regionalne Fundusze Europejskie dla Łódzkiego na lata 2021 – 2027.</w:t>
      </w:r>
    </w:p>
    <w:bookmarkEnd w:id="1"/>
    <w:p w14:paraId="0E4E7D61" w14:textId="77777777" w:rsidR="00490A84" w:rsidRPr="0091504F" w:rsidRDefault="00490A84" w:rsidP="00E40B5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0D843E6" w14:textId="640CA7F6" w:rsidR="00490A84" w:rsidRDefault="00490A84" w:rsidP="00E40B5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1504F">
        <w:rPr>
          <w:rFonts w:ascii="Times New Roman" w:hAnsi="Times New Roman"/>
          <w:b/>
          <w:sz w:val="24"/>
          <w:szCs w:val="24"/>
        </w:rPr>
        <w:t>ODPOWIEDZI NA PYTANIA</w:t>
      </w:r>
    </w:p>
    <w:p w14:paraId="7E8BFE70" w14:textId="77777777" w:rsidR="00E40B5F" w:rsidRPr="005902A2" w:rsidRDefault="00E40B5F" w:rsidP="00E40B5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3B1C11F" w14:textId="77777777" w:rsidR="00490A84" w:rsidRPr="0091504F" w:rsidRDefault="00490A84" w:rsidP="00E40B5F">
      <w:pPr>
        <w:keepNext/>
        <w:keepLines/>
        <w:spacing w:after="0" w:line="240" w:lineRule="auto"/>
        <w:rPr>
          <w:rFonts w:ascii="Times New Roman" w:eastAsia="Arial" w:hAnsi="Times New Roman"/>
          <w:color w:val="000000"/>
          <w:sz w:val="24"/>
          <w:szCs w:val="24"/>
        </w:rPr>
      </w:pPr>
      <w:r w:rsidRPr="0091504F">
        <w:rPr>
          <w:rFonts w:ascii="Times New Roman" w:eastAsia="Arial" w:hAnsi="Times New Roman"/>
          <w:color w:val="000000"/>
          <w:sz w:val="24"/>
          <w:szCs w:val="24"/>
        </w:rPr>
        <w:t>Do Zamawiającego w terminie określonym w art. 284 ust. 2 Ustawy z dnia 11 września 2019 r. Prawo zamówień publicznych wpłynęły pytania, na które Zamawiający udziela odpowiedzi:</w:t>
      </w:r>
    </w:p>
    <w:p w14:paraId="454A91C3" w14:textId="77777777" w:rsidR="00490A84" w:rsidRPr="0091504F" w:rsidRDefault="00490A84" w:rsidP="00E40B5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8C6B4F7" w14:textId="77777777" w:rsidR="00490A84" w:rsidRPr="0091504F" w:rsidRDefault="00490A84" w:rsidP="00E40B5F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1504F">
        <w:rPr>
          <w:rFonts w:ascii="Times New Roman" w:hAnsi="Times New Roman"/>
          <w:b/>
          <w:sz w:val="24"/>
          <w:szCs w:val="24"/>
        </w:rPr>
        <w:t xml:space="preserve">Pytanie nr 1 </w:t>
      </w:r>
    </w:p>
    <w:p w14:paraId="6302B34F" w14:textId="1D107483" w:rsidR="00490A84" w:rsidRDefault="00490A84" w:rsidP="00E40B5F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150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Czy Zamawiający oczekuje, że komputery przenośne (33 sztuki) będą posiadać zarówno zintegrowany układ graficzny (w procesorze), jak i dodatkowy, niezależny dedykowany układ graficzny, oraz czy w przypadku dedykowanej karty graficznej Zamawiający nie powinien określić wyższej minimalnej pamięci, np. 4 GB zamiast wskazanych 4 MB, które wydają się być wartością zbyt niską dla współczesnych dedykowanych kart graficznych?</w:t>
      </w:r>
    </w:p>
    <w:p w14:paraId="462F1085" w14:textId="77777777" w:rsidR="005902A2" w:rsidRPr="0091504F" w:rsidRDefault="005902A2" w:rsidP="00E40B5F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69B20A6F" w14:textId="04F84EB1" w:rsidR="00490A84" w:rsidRPr="0091504F" w:rsidRDefault="00490A84" w:rsidP="00E40B5F">
      <w:pPr>
        <w:keepNext/>
        <w:keepLines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91504F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Odpowiedź na pytanie nr 1 </w:t>
      </w:r>
    </w:p>
    <w:p w14:paraId="65DE756B" w14:textId="77777777" w:rsidR="00465EB5" w:rsidRPr="0091504F" w:rsidRDefault="00465EB5" w:rsidP="00E40B5F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150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Zamawiający podtrzymuje </w:t>
      </w:r>
      <w:r w:rsidRPr="009150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wymaganie </w:t>
      </w:r>
      <w:r w:rsidRPr="009150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dotycząc</w:t>
      </w:r>
      <w:r w:rsidRPr="009150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</w:t>
      </w:r>
      <w:r w:rsidRPr="009150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karty graficznej</w:t>
      </w:r>
      <w:r w:rsidRPr="009150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tj. </w:t>
      </w:r>
      <w:r w:rsidRPr="009150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układ graficzny </w:t>
      </w:r>
      <w:r w:rsidRPr="009150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ma być </w:t>
      </w:r>
      <w:r w:rsidRPr="009150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zintegrowany</w:t>
      </w:r>
      <w:r w:rsidRPr="009150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34CD7E14" w14:textId="3B23C236" w:rsidR="00490A84" w:rsidRPr="0091504F" w:rsidRDefault="00465EB5" w:rsidP="00E40B5F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150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14:paraId="76CE4755" w14:textId="04FA369C" w:rsidR="00490A84" w:rsidRPr="0091504F" w:rsidRDefault="00490A84" w:rsidP="00E40B5F">
      <w:pPr>
        <w:keepNext/>
        <w:keepLines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91504F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Pytanie nr 2 </w:t>
      </w:r>
    </w:p>
    <w:p w14:paraId="610F9692" w14:textId="2D7A7B01" w:rsidR="00490A84" w:rsidRPr="0091504F" w:rsidRDefault="00490A84" w:rsidP="00E40B5F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150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(…) </w:t>
      </w:r>
      <w:r w:rsidRPr="009150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czy w przypadku dedykowanej karty graficznej Zamawiający nie powinien określić wyższej minimalnej pamięci, np. 4 GB zamiast wskazanych 4 MB, które wydają się być wartością zbyt niską dla współczesnych dedykowanych kart graficznych?</w:t>
      </w:r>
    </w:p>
    <w:p w14:paraId="3EEB284E" w14:textId="77777777" w:rsidR="00490A84" w:rsidRPr="0091504F" w:rsidRDefault="00490A84" w:rsidP="00E40B5F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70DDEE73" w14:textId="54E56037" w:rsidR="00490A84" w:rsidRPr="0091504F" w:rsidRDefault="00490A84" w:rsidP="00E40B5F">
      <w:pPr>
        <w:keepNext/>
        <w:keepLines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91504F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Odpowiedź na pytanie nr 2 </w:t>
      </w:r>
    </w:p>
    <w:p w14:paraId="322CB0FD" w14:textId="512BBE26" w:rsidR="00490A84" w:rsidRPr="0091504F" w:rsidRDefault="00BB2A88" w:rsidP="00E40B5F">
      <w:pPr>
        <w:keepNext/>
        <w:keepLines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91504F">
        <w:rPr>
          <w:rFonts w:ascii="Times New Roman" w:hAnsi="Times New Roman"/>
          <w:bCs/>
          <w:sz w:val="24"/>
          <w:szCs w:val="24"/>
        </w:rPr>
        <w:t xml:space="preserve">Zamawiający </w:t>
      </w:r>
      <w:r w:rsidR="00335AD5" w:rsidRPr="0091504F">
        <w:rPr>
          <w:rFonts w:ascii="Times New Roman" w:hAnsi="Times New Roman"/>
          <w:bCs/>
          <w:sz w:val="24"/>
          <w:szCs w:val="24"/>
        </w:rPr>
        <w:t>poprawia oczywistą</w:t>
      </w:r>
      <w:r w:rsidRPr="0091504F">
        <w:rPr>
          <w:rFonts w:ascii="Times New Roman" w:hAnsi="Times New Roman"/>
          <w:bCs/>
          <w:sz w:val="24"/>
          <w:szCs w:val="24"/>
        </w:rPr>
        <w:t xml:space="preserve"> omyłkę pisarską </w:t>
      </w:r>
      <w:r w:rsidR="00335AD5" w:rsidRPr="0091504F">
        <w:rPr>
          <w:rFonts w:ascii="Times New Roman" w:hAnsi="Times New Roman"/>
          <w:bCs/>
          <w:sz w:val="24"/>
          <w:szCs w:val="24"/>
        </w:rPr>
        <w:t>w załączniku</w:t>
      </w:r>
      <w:r w:rsidRPr="0091504F">
        <w:rPr>
          <w:rFonts w:ascii="Times New Roman" w:hAnsi="Times New Roman"/>
          <w:bCs/>
          <w:sz w:val="24"/>
          <w:szCs w:val="24"/>
        </w:rPr>
        <w:t xml:space="preserve"> nr 3</w:t>
      </w:r>
      <w:r w:rsidR="00335AD5" w:rsidRPr="0091504F">
        <w:rPr>
          <w:rFonts w:ascii="Times New Roman" w:hAnsi="Times New Roman"/>
          <w:bCs/>
          <w:sz w:val="24"/>
          <w:szCs w:val="24"/>
        </w:rPr>
        <w:t xml:space="preserve"> do </w:t>
      </w:r>
      <w:proofErr w:type="gramStart"/>
      <w:r w:rsidR="00335AD5" w:rsidRPr="0091504F">
        <w:rPr>
          <w:rFonts w:ascii="Times New Roman" w:hAnsi="Times New Roman"/>
          <w:bCs/>
          <w:sz w:val="24"/>
          <w:szCs w:val="24"/>
        </w:rPr>
        <w:t xml:space="preserve">SWZ </w:t>
      </w:r>
      <w:r w:rsidRPr="0091504F">
        <w:rPr>
          <w:rFonts w:ascii="Times New Roman" w:hAnsi="Times New Roman"/>
          <w:bCs/>
          <w:sz w:val="24"/>
          <w:szCs w:val="24"/>
        </w:rPr>
        <w:t xml:space="preserve"> –</w:t>
      </w:r>
      <w:proofErr w:type="gramEnd"/>
      <w:r w:rsidRPr="0091504F">
        <w:rPr>
          <w:rFonts w:ascii="Times New Roman" w:hAnsi="Times New Roman"/>
          <w:bCs/>
          <w:sz w:val="24"/>
          <w:szCs w:val="24"/>
        </w:rPr>
        <w:t xml:space="preserve"> Opis </w:t>
      </w:r>
      <w:r w:rsidR="00335AD5" w:rsidRPr="0091504F">
        <w:rPr>
          <w:rFonts w:ascii="Times New Roman" w:hAnsi="Times New Roman"/>
          <w:bCs/>
          <w:sz w:val="24"/>
          <w:szCs w:val="24"/>
        </w:rPr>
        <w:t>przedmiotu zamówienia</w:t>
      </w:r>
      <w:r w:rsidRPr="0091504F">
        <w:rPr>
          <w:rFonts w:ascii="Times New Roman" w:hAnsi="Times New Roman"/>
          <w:bCs/>
          <w:sz w:val="24"/>
          <w:szCs w:val="24"/>
        </w:rPr>
        <w:t xml:space="preserve"> i wskazuje, że</w:t>
      </w:r>
      <w:r w:rsidR="00335AD5" w:rsidRPr="0091504F">
        <w:rPr>
          <w:rFonts w:ascii="Times New Roman" w:hAnsi="Times New Roman"/>
          <w:bCs/>
          <w:sz w:val="24"/>
          <w:szCs w:val="24"/>
        </w:rPr>
        <w:t xml:space="preserve"> w opisie parametrów karty graficznej winno być</w:t>
      </w:r>
      <w:r w:rsidRPr="0091504F">
        <w:rPr>
          <w:rFonts w:ascii="Times New Roman" w:hAnsi="Times New Roman"/>
          <w:bCs/>
          <w:sz w:val="24"/>
          <w:szCs w:val="24"/>
        </w:rPr>
        <w:t xml:space="preserve"> </w:t>
      </w:r>
      <w:r w:rsidR="00335AD5" w:rsidRPr="0091504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min.4 GB</w:t>
      </w:r>
      <w:r w:rsidR="00335AD5" w:rsidRPr="0091504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.</w:t>
      </w:r>
    </w:p>
    <w:p w14:paraId="2AEA44BC" w14:textId="56FB6DD6" w:rsidR="00335AD5" w:rsidRPr="0091504F" w:rsidRDefault="00335AD5" w:rsidP="00E40B5F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91504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***</w:t>
      </w:r>
    </w:p>
    <w:p w14:paraId="67096DD4" w14:textId="188D2158" w:rsidR="00335AD5" w:rsidRPr="0091504F" w:rsidRDefault="00335AD5" w:rsidP="00E40B5F">
      <w:pPr>
        <w:keepNext/>
        <w:keepLines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91504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Tym samym Załącznik nr 3 do SWZ – Opis przedmiotu zamówienia, przyjmuje brzmienie:</w:t>
      </w:r>
    </w:p>
    <w:p w14:paraId="63E475C1" w14:textId="77777777" w:rsidR="00335AD5" w:rsidRPr="0091504F" w:rsidRDefault="00335AD5" w:rsidP="00E40B5F">
      <w:pPr>
        <w:keepNext/>
        <w:keepLines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</w:p>
    <w:tbl>
      <w:tblPr>
        <w:tblW w:w="5107" w:type="pct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7263"/>
      </w:tblGrid>
      <w:tr w:rsidR="0091504F" w:rsidRPr="0091504F" w14:paraId="26BA3541" w14:textId="77777777" w:rsidTr="00C4058A">
        <w:trPr>
          <w:trHeight w:val="845"/>
        </w:trPr>
        <w:tc>
          <w:tcPr>
            <w:tcW w:w="108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629FE679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1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2B59951D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1504F" w:rsidRPr="0091504F" w14:paraId="333DEAF7" w14:textId="77777777" w:rsidTr="00C4058A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5099CF89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Nazwa artykułu</w:t>
            </w:r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37BB9B34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Komputer przenośny typu laptop/notebook</w:t>
            </w:r>
          </w:p>
        </w:tc>
      </w:tr>
      <w:tr w:rsidR="0091504F" w:rsidRPr="0091504F" w14:paraId="620D6E87" w14:textId="77777777" w:rsidTr="00C4058A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696BCDBC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Liczba sztuk</w:t>
            </w:r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67C0947D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33 sztuki</w:t>
            </w:r>
          </w:p>
        </w:tc>
      </w:tr>
      <w:tr w:rsidR="0091504F" w:rsidRPr="0091504F" w14:paraId="5A115912" w14:textId="77777777" w:rsidTr="00C4058A">
        <w:trPr>
          <w:trHeight w:val="25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561932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Minimalne wymagania:</w:t>
            </w:r>
          </w:p>
        </w:tc>
      </w:tr>
      <w:tr w:rsidR="0091504F" w:rsidRPr="0091504F" w14:paraId="2C34CEAF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F36F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proofErr w:type="spellStart"/>
            <w:r w:rsidRPr="0091504F">
              <w:rPr>
                <w:rFonts w:ascii="Times New Roman" w:hAnsi="Times New Roman"/>
                <w:sz w:val="20"/>
                <w:szCs w:val="20"/>
                <w:lang w:val="en-US" w:eastAsia="en-US"/>
              </w:rPr>
              <w:t>Typ</w:t>
            </w:r>
            <w:proofErr w:type="spellEnd"/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D8BE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Komputer przenośny typu laptop/notebook. W ofercie wymagane jest podanie modelu, symbolu oraz producenta</w:t>
            </w:r>
          </w:p>
        </w:tc>
      </w:tr>
      <w:tr w:rsidR="0091504F" w:rsidRPr="0091504F" w14:paraId="2A0CD443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EB5E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proofErr w:type="spellStart"/>
            <w:r w:rsidRPr="0091504F">
              <w:rPr>
                <w:rFonts w:ascii="Times New Roman" w:hAnsi="Times New Roman"/>
                <w:sz w:val="20"/>
                <w:szCs w:val="20"/>
                <w:lang w:val="en-US" w:eastAsia="en-US"/>
              </w:rPr>
              <w:t>Zastosowanie</w:t>
            </w:r>
            <w:proofErr w:type="spellEnd"/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15D2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Komputer przenośny będzie wykorzystywany dla potrzeb aplikacji </w:t>
            </w:r>
            <w:r w:rsidRPr="0091504F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graficznych,</w:t>
            </w:r>
            <w:r w:rsidRPr="0091504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91504F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obsługi programów 3D</w:t>
            </w:r>
            <w:r w:rsidRPr="0091504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</w:t>
            </w: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programowania, biurowych, aplikacji edukacyjnych, aplikacji obliczeniowych, bazodanowych, internetowych. </w:t>
            </w:r>
          </w:p>
        </w:tc>
      </w:tr>
      <w:tr w:rsidR="0091504F" w:rsidRPr="0091504F" w14:paraId="06FA2DF7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CB72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Przekątna Ekranu</w:t>
            </w:r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9FFA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Komputer przenośny typu laptop/notebook z ekranem min.17,3" o rozdzielczości FHD (1920 x 1080</w:t>
            </w:r>
            <w:proofErr w:type="gramStart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) ;</w:t>
            </w:r>
            <w:proofErr w:type="gramEnd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typ ekranu: matowy, LED, IPS, EWU</w:t>
            </w:r>
          </w:p>
        </w:tc>
      </w:tr>
      <w:tr w:rsidR="0091504F" w:rsidRPr="0091504F" w14:paraId="5AE570DA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FED3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91504F">
              <w:rPr>
                <w:rFonts w:ascii="Times New Roman" w:hAnsi="Times New Roman"/>
                <w:sz w:val="20"/>
                <w:szCs w:val="20"/>
                <w:lang w:val="en-US" w:eastAsia="en-US"/>
              </w:rPr>
              <w:t>Procesor</w:t>
            </w:r>
            <w:proofErr w:type="spellEnd"/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B0EF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Procesor min. sześciordzeniowy</w:t>
            </w:r>
            <w:r w:rsidRPr="0091504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, </w:t>
            </w: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dwunastowątkowy z pamięcią podręczną min. 8MB, częstotliwość taktowania procesora min.4,4 GHz </w:t>
            </w:r>
          </w:p>
        </w:tc>
      </w:tr>
      <w:tr w:rsidR="0091504F" w:rsidRPr="0091504F" w14:paraId="3F453FC7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4598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Pamięć RAM</w:t>
            </w:r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AF5D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Min. 32 GB, typ pamięci DDR4 min. 2666Mhz </w:t>
            </w:r>
            <w:proofErr w:type="gramStart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( Pamięć</w:t>
            </w:r>
            <w:proofErr w:type="gramEnd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RAM rozszerzalna do 64 GB lub więcej) </w:t>
            </w:r>
          </w:p>
        </w:tc>
      </w:tr>
      <w:tr w:rsidR="0091504F" w:rsidRPr="0091504F" w14:paraId="25006CA9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8996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Dysk twardy</w:t>
            </w:r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2699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Dysk SSD M.2 </w:t>
            </w:r>
            <w:proofErr w:type="spellStart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PCle</w:t>
            </w:r>
            <w:proofErr w:type="spellEnd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: min. 512 GB  </w:t>
            </w:r>
            <w:r w:rsidRPr="0091504F">
              <w:rPr>
                <w:rFonts w:ascii="Times New Roman" w:hAnsi="Times New Roman"/>
                <w:bCs/>
                <w:sz w:val="20"/>
                <w:szCs w:val="20"/>
                <w:lang w:val="sv-SE" w:eastAsia="en-US"/>
              </w:rPr>
              <w:t xml:space="preserve"> </w:t>
            </w:r>
          </w:p>
        </w:tc>
      </w:tr>
      <w:tr w:rsidR="0091504F" w:rsidRPr="0091504F" w14:paraId="11CF0CD7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6843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Właściwości dysku twardego </w:t>
            </w:r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9627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v-SE" w:eastAsia="en-US"/>
              </w:rPr>
            </w:pPr>
            <w:r w:rsidRPr="0091504F">
              <w:rPr>
                <w:rFonts w:ascii="Times New Roman" w:hAnsi="Times New Roman"/>
                <w:bCs/>
                <w:sz w:val="20"/>
                <w:szCs w:val="20"/>
                <w:lang w:val="sv-SE" w:eastAsia="en-US"/>
              </w:rPr>
              <w:t>Dysk  musi zawierać partycję recovery – na partycji musi znajdować się obraz zainstalowanych i skonfigurowanych elementów tj.:</w:t>
            </w:r>
          </w:p>
          <w:p w14:paraId="39C61868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v-SE" w:eastAsia="en-US"/>
              </w:rPr>
            </w:pPr>
            <w:r w:rsidRPr="0091504F">
              <w:rPr>
                <w:rFonts w:ascii="Times New Roman" w:hAnsi="Times New Roman"/>
                <w:bCs/>
                <w:sz w:val="20"/>
                <w:szCs w:val="20"/>
                <w:lang w:val="sv-SE" w:eastAsia="en-US"/>
              </w:rPr>
              <w:t>- systemu operacyjnego</w:t>
            </w:r>
          </w:p>
          <w:p w14:paraId="7FA31722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v-SE" w:eastAsia="en-US"/>
              </w:rPr>
            </w:pPr>
            <w:r w:rsidRPr="0091504F">
              <w:rPr>
                <w:rFonts w:ascii="Times New Roman" w:hAnsi="Times New Roman"/>
                <w:bCs/>
                <w:sz w:val="20"/>
                <w:szCs w:val="20"/>
                <w:lang w:val="sv-SE" w:eastAsia="en-US"/>
              </w:rPr>
              <w:t>- oprogramowania biurowego</w:t>
            </w:r>
          </w:p>
          <w:p w14:paraId="2EBB6CE3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sv-SE" w:eastAsia="en-US"/>
              </w:rPr>
            </w:pPr>
            <w:r w:rsidRPr="0091504F">
              <w:rPr>
                <w:rFonts w:ascii="Times New Roman" w:hAnsi="Times New Roman"/>
                <w:bCs/>
                <w:sz w:val="20"/>
                <w:szCs w:val="20"/>
                <w:lang w:val="sv-SE" w:eastAsia="en-US"/>
              </w:rPr>
              <w:t>- oprogramowania antywirusowego</w:t>
            </w:r>
          </w:p>
          <w:p w14:paraId="674D0BEA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bCs/>
                <w:sz w:val="20"/>
                <w:szCs w:val="20"/>
                <w:lang w:val="sv-SE" w:eastAsia="en-US"/>
              </w:rPr>
              <w:t xml:space="preserve">Partycja musi zapewniać przywrócenie systemu operacyjnego, zainstalowanego i skonfigurowanego w/w oprogramowania.         </w:t>
            </w:r>
          </w:p>
        </w:tc>
      </w:tr>
      <w:tr w:rsidR="0091504F" w:rsidRPr="0091504F" w14:paraId="01606942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5F1C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Karta graficzna </w:t>
            </w:r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8831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Zintegrowany układ graficzny, </w:t>
            </w:r>
          </w:p>
          <w:p w14:paraId="43FAA388" w14:textId="28C8A1AD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Dedykowany układ graficzny </w:t>
            </w:r>
            <w:r w:rsidRPr="0091504F">
              <w:rPr>
                <w:rFonts w:ascii="Times New Roman" w:hAnsi="Times New Roman"/>
                <w:color w:val="EE0000"/>
                <w:sz w:val="20"/>
                <w:szCs w:val="20"/>
                <w:lang w:eastAsia="en-US"/>
              </w:rPr>
              <w:t xml:space="preserve">min. 4 </w:t>
            </w:r>
            <w:r w:rsidRPr="0091504F">
              <w:rPr>
                <w:rFonts w:ascii="Times New Roman" w:hAnsi="Times New Roman"/>
                <w:color w:val="EE0000"/>
                <w:sz w:val="20"/>
                <w:szCs w:val="20"/>
                <w:lang w:eastAsia="en-US"/>
              </w:rPr>
              <w:t>G</w:t>
            </w:r>
            <w:r w:rsidRPr="0091504F">
              <w:rPr>
                <w:rFonts w:ascii="Times New Roman" w:hAnsi="Times New Roman"/>
                <w:color w:val="EE0000"/>
                <w:sz w:val="20"/>
                <w:szCs w:val="20"/>
                <w:lang w:eastAsia="en-US"/>
              </w:rPr>
              <w:t xml:space="preserve">B </w:t>
            </w:r>
          </w:p>
        </w:tc>
      </w:tr>
      <w:tr w:rsidR="0091504F" w:rsidRPr="0091504F" w14:paraId="487821F6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BC13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Klawiatura</w:t>
            </w:r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2075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Klawiatura podświetlana, wydzielona część numeryczna</w:t>
            </w:r>
          </w:p>
        </w:tc>
      </w:tr>
      <w:tr w:rsidR="0091504F" w:rsidRPr="0091504F" w14:paraId="7D5F8F7B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C511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Multimedia</w:t>
            </w:r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E9D5" w14:textId="77777777" w:rsidR="0091504F" w:rsidRPr="0091504F" w:rsidRDefault="0091504F" w:rsidP="00E40B5F">
            <w:pPr>
              <w:keepNext/>
              <w:keepLines/>
              <w:widowControl w:val="0"/>
              <w:numPr>
                <w:ilvl w:val="0"/>
                <w:numId w:val="3"/>
              </w:numPr>
              <w:suppressAutoHyphens w:val="0"/>
              <w:spacing w:after="0" w:line="240" w:lineRule="auto"/>
              <w:ind w:left="0"/>
              <w:contextualSpacing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91504F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Dwukanałowa karta dźwiękowa zintegrowana z płytą główna, zgodna z High Definition</w:t>
            </w:r>
          </w:p>
          <w:p w14:paraId="00AE3CE4" w14:textId="77777777" w:rsidR="0091504F" w:rsidRPr="0091504F" w:rsidRDefault="0091504F" w:rsidP="00E40B5F">
            <w:pPr>
              <w:keepNext/>
              <w:keepLines/>
              <w:widowControl w:val="0"/>
              <w:numPr>
                <w:ilvl w:val="0"/>
                <w:numId w:val="3"/>
              </w:numPr>
              <w:suppressAutoHyphens w:val="0"/>
              <w:spacing w:after="0" w:line="240" w:lineRule="auto"/>
              <w:ind w:left="0"/>
              <w:contextualSpacing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91504F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Wbudowane głośniki stereo</w:t>
            </w:r>
          </w:p>
          <w:p w14:paraId="3762A642" w14:textId="77777777" w:rsidR="0091504F" w:rsidRPr="0091504F" w:rsidRDefault="0091504F" w:rsidP="00E40B5F">
            <w:pPr>
              <w:keepNext/>
              <w:keepLines/>
              <w:widowControl w:val="0"/>
              <w:numPr>
                <w:ilvl w:val="0"/>
                <w:numId w:val="3"/>
              </w:numPr>
              <w:suppressAutoHyphens w:val="0"/>
              <w:spacing w:after="0" w:line="240" w:lineRule="auto"/>
              <w:ind w:left="0"/>
              <w:contextualSpacing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91504F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Cyfrowy mikrofon</w:t>
            </w:r>
          </w:p>
          <w:p w14:paraId="5E910AFE" w14:textId="77777777" w:rsidR="0091504F" w:rsidRPr="0091504F" w:rsidRDefault="0091504F" w:rsidP="00E40B5F">
            <w:pPr>
              <w:keepNext/>
              <w:keepLines/>
              <w:widowControl w:val="0"/>
              <w:numPr>
                <w:ilvl w:val="0"/>
                <w:numId w:val="3"/>
              </w:numPr>
              <w:suppressAutoHyphens w:val="0"/>
              <w:spacing w:after="0" w:line="240" w:lineRule="auto"/>
              <w:ind w:left="0"/>
              <w:contextualSpacing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91504F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 xml:space="preserve">Kamera internetowa trwale zainstalowana w obudowie matrycy 1,0 </w:t>
            </w:r>
            <w:proofErr w:type="spellStart"/>
            <w:r w:rsidRPr="0091504F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Mpix</w:t>
            </w:r>
            <w:proofErr w:type="spellEnd"/>
          </w:p>
        </w:tc>
      </w:tr>
      <w:tr w:rsidR="0091504F" w:rsidRPr="0091504F" w14:paraId="4F61A2DE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6063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Bateria i zasilanie</w:t>
            </w:r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95CC" w14:textId="77777777" w:rsidR="0091504F" w:rsidRPr="0091504F" w:rsidRDefault="0091504F" w:rsidP="00E40B5F">
            <w:pPr>
              <w:keepNext/>
              <w:keepLines/>
              <w:widowControl w:val="0"/>
              <w:numPr>
                <w:ilvl w:val="0"/>
                <w:numId w:val="4"/>
              </w:numPr>
              <w:suppressAutoHyphens w:val="0"/>
              <w:spacing w:after="0" w:line="240" w:lineRule="auto"/>
              <w:ind w:left="0"/>
              <w:contextualSpacing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91504F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 xml:space="preserve">Bateria min. 3 komorowa min. 4200 </w:t>
            </w:r>
            <w:proofErr w:type="spellStart"/>
            <w:r w:rsidRPr="0091504F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mAh</w:t>
            </w:r>
            <w:proofErr w:type="spellEnd"/>
          </w:p>
          <w:p w14:paraId="5AD59929" w14:textId="77777777" w:rsidR="0091504F" w:rsidRPr="0091504F" w:rsidRDefault="0091504F" w:rsidP="00E40B5F">
            <w:pPr>
              <w:keepNext/>
              <w:keepLines/>
              <w:widowControl w:val="0"/>
              <w:numPr>
                <w:ilvl w:val="0"/>
                <w:numId w:val="4"/>
              </w:numPr>
              <w:suppressAutoHyphens w:val="0"/>
              <w:spacing w:after="0" w:line="240" w:lineRule="auto"/>
              <w:ind w:left="0"/>
              <w:contextualSpacing/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</w:pPr>
            <w:r w:rsidRPr="0091504F">
              <w:rPr>
                <w:rFonts w:ascii="Times New Roman" w:eastAsia="DejaVu Sans" w:hAnsi="Times New Roman"/>
                <w:kern w:val="1"/>
                <w:sz w:val="20"/>
                <w:szCs w:val="20"/>
                <w:lang w:eastAsia="hi-IN" w:bidi="hi-IN"/>
              </w:rPr>
              <w:t>Zasilacz o mocy min. 45W</w:t>
            </w:r>
          </w:p>
        </w:tc>
      </w:tr>
      <w:tr w:rsidR="0091504F" w:rsidRPr="0091504F" w14:paraId="4CAB474E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0AD8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Waga</w:t>
            </w:r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E566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Waga max. 2,60 kg</w:t>
            </w:r>
          </w:p>
        </w:tc>
      </w:tr>
      <w:tr w:rsidR="0091504F" w:rsidRPr="0091504F" w14:paraId="66BB2502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5F97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Obudowa</w:t>
            </w:r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FF0B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Dopuszczalne kolory: czarny, srebrny, szary, </w:t>
            </w:r>
            <w:proofErr w:type="gramStart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granatowy  lub</w:t>
            </w:r>
            <w:proofErr w:type="gramEnd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ich kombinacje </w:t>
            </w:r>
          </w:p>
        </w:tc>
      </w:tr>
      <w:tr w:rsidR="0091504F" w:rsidRPr="0091504F" w14:paraId="29132FA9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99AA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proofErr w:type="spellStart"/>
            <w:r w:rsidRPr="0091504F">
              <w:rPr>
                <w:rFonts w:ascii="Times New Roman" w:hAnsi="Times New Roman"/>
                <w:sz w:val="20"/>
                <w:szCs w:val="20"/>
                <w:lang w:val="en-US" w:eastAsia="en-US"/>
              </w:rPr>
              <w:t>Bezpieczeństwo</w:t>
            </w:r>
            <w:proofErr w:type="spellEnd"/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E3BA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Opcja przywracania systemu z dysku; możliwość zabezpieczenia dysku twardego hasłem użytkownika, złącze typu </w:t>
            </w:r>
            <w:proofErr w:type="spellStart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Kensington</w:t>
            </w:r>
            <w:proofErr w:type="spellEnd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Lock; możliwość szyfrowania TPM</w:t>
            </w:r>
          </w:p>
        </w:tc>
      </w:tr>
      <w:tr w:rsidR="0091504F" w:rsidRPr="0091504F" w14:paraId="2EC679FE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3F1C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 xml:space="preserve">System </w:t>
            </w:r>
            <w:proofErr w:type="spellStart"/>
            <w:r w:rsidRPr="0091504F">
              <w:rPr>
                <w:rFonts w:ascii="Times New Roman" w:hAnsi="Times New Roman"/>
                <w:sz w:val="20"/>
                <w:szCs w:val="20"/>
                <w:lang w:val="en-US" w:eastAsia="en-US"/>
              </w:rPr>
              <w:t>operacyjny</w:t>
            </w:r>
            <w:proofErr w:type="spellEnd"/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F169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System operacyjny powinien posiadać następujące cechy:</w:t>
            </w:r>
          </w:p>
          <w:p w14:paraId="52EF139F" w14:textId="77777777" w:rsidR="0091504F" w:rsidRPr="0091504F" w:rsidRDefault="0091504F" w:rsidP="00E40B5F">
            <w:pPr>
              <w:keepNext/>
              <w:keepLines/>
              <w:numPr>
                <w:ilvl w:val="0"/>
                <w:numId w:val="9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Licencja na zaoferowany system operacyjny musi być w pełni zgodna z warunkami licencjonowania producenta oprogramowania,</w:t>
            </w:r>
          </w:p>
          <w:p w14:paraId="38D0A9BB" w14:textId="77777777" w:rsidR="0091504F" w:rsidRPr="0091504F" w:rsidRDefault="0091504F" w:rsidP="00E40B5F">
            <w:pPr>
              <w:keepNext/>
              <w:keepLines/>
              <w:numPr>
                <w:ilvl w:val="0"/>
                <w:numId w:val="9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Język PL,</w:t>
            </w:r>
          </w:p>
          <w:p w14:paraId="380C4526" w14:textId="77777777" w:rsidR="0091504F" w:rsidRPr="0091504F" w:rsidRDefault="0091504F" w:rsidP="00E40B5F">
            <w:pPr>
              <w:keepNext/>
              <w:keepLines/>
              <w:numPr>
                <w:ilvl w:val="0"/>
                <w:numId w:val="9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u w:val="single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u w:val="single"/>
                <w:lang w:eastAsia="en-US"/>
              </w:rPr>
              <w:t>Wersja profesjonalna</w:t>
            </w:r>
          </w:p>
          <w:p w14:paraId="49C590F4" w14:textId="77777777" w:rsidR="0091504F" w:rsidRPr="0091504F" w:rsidRDefault="0091504F" w:rsidP="00E40B5F">
            <w:pPr>
              <w:keepNext/>
              <w:keepLines/>
              <w:numPr>
                <w:ilvl w:val="0"/>
                <w:numId w:val="9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 </w:t>
            </w:r>
          </w:p>
          <w:p w14:paraId="3B56CBCA" w14:textId="77777777" w:rsidR="0091504F" w:rsidRPr="0091504F" w:rsidRDefault="0091504F" w:rsidP="00E40B5F">
            <w:pPr>
              <w:keepNext/>
              <w:keepLines/>
              <w:numPr>
                <w:ilvl w:val="0"/>
                <w:numId w:val="9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Dostęp do konfiguracji </w:t>
            </w:r>
            <w:proofErr w:type="gramStart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polityki  zasad</w:t>
            </w:r>
            <w:proofErr w:type="gramEnd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grupowych </w:t>
            </w:r>
            <w:proofErr w:type="gramStart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umożliwiających  pojedynczemu</w:t>
            </w:r>
            <w:proofErr w:type="gramEnd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użytkownikowi zarządzenie </w:t>
            </w:r>
            <w:proofErr w:type="gramStart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ustawieniami  obiektów</w:t>
            </w:r>
            <w:proofErr w:type="gramEnd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, tj. zestaw reguł definiujących lub ograniczających funkcjonalność systemu lub aplikacji, </w:t>
            </w:r>
          </w:p>
          <w:p w14:paraId="0BD4D47C" w14:textId="77777777" w:rsidR="0091504F" w:rsidRPr="0091504F" w:rsidRDefault="0091504F" w:rsidP="00E40B5F">
            <w:pPr>
              <w:keepNext/>
              <w:keepLines/>
              <w:numPr>
                <w:ilvl w:val="0"/>
                <w:numId w:val="9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gramStart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Aktualizacja  oprogramowania</w:t>
            </w:r>
            <w:proofErr w:type="gramEnd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 przy użyciu </w:t>
            </w:r>
            <w:proofErr w:type="gramStart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opcji  pozwalającej</w:t>
            </w:r>
            <w:proofErr w:type="gramEnd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 </w:t>
            </w:r>
            <w:proofErr w:type="gramStart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konfigurować  aktualizacje</w:t>
            </w:r>
            <w:proofErr w:type="gramEnd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   </w:t>
            </w:r>
            <w:proofErr w:type="gramStart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wymagające  restartowania</w:t>
            </w:r>
            <w:proofErr w:type="gramEnd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komputera, w taki </w:t>
            </w:r>
            <w:proofErr w:type="gramStart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sposób,  aby</w:t>
            </w:r>
            <w:proofErr w:type="gramEnd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 nie były pobierane wtedy, gdy komputer musi być dostępny, </w:t>
            </w:r>
          </w:p>
          <w:p w14:paraId="7EE85330" w14:textId="77777777" w:rsidR="0091504F" w:rsidRPr="0091504F" w:rsidRDefault="0091504F" w:rsidP="00E40B5F">
            <w:pPr>
              <w:keepNext/>
              <w:keepLines/>
              <w:numPr>
                <w:ilvl w:val="0"/>
                <w:numId w:val="9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Możliwość dokonywania aktualizacji i poprawek systemu poprzez mechanizm zarządzany przez Administratora systemu Zamawiającego,</w:t>
            </w:r>
          </w:p>
          <w:p w14:paraId="31CC56D8" w14:textId="77777777" w:rsidR="0091504F" w:rsidRPr="0091504F" w:rsidRDefault="0091504F" w:rsidP="00E40B5F">
            <w:pPr>
              <w:keepNext/>
              <w:keepLines/>
              <w:numPr>
                <w:ilvl w:val="0"/>
                <w:numId w:val="9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Wbudowana zapora internetowa (firewall) dla ochrony połączeń internetowych; zintegrowana z systemem konsola do zarządzania ustawieniami zapory i regułami IP v4 i v6,</w:t>
            </w:r>
          </w:p>
          <w:p w14:paraId="072C606F" w14:textId="77777777" w:rsidR="0091504F" w:rsidRPr="0091504F" w:rsidRDefault="0091504F" w:rsidP="00E40B5F">
            <w:pPr>
              <w:keepNext/>
              <w:keepLines/>
              <w:numPr>
                <w:ilvl w:val="0"/>
                <w:numId w:val="9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Wbudowane mechanizmy ochrony antywirusowej i przeciw złośliwemu oprogramowaniu z zapewnionymi bezpłatnymi aktualizacjami,</w:t>
            </w:r>
          </w:p>
          <w:p w14:paraId="4C7C2C22" w14:textId="77777777" w:rsidR="0091504F" w:rsidRPr="0091504F" w:rsidRDefault="0091504F" w:rsidP="00E40B5F">
            <w:pPr>
              <w:keepNext/>
              <w:keepLines/>
              <w:numPr>
                <w:ilvl w:val="0"/>
                <w:numId w:val="9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Graficzne środowisko, w </w:t>
            </w:r>
            <w:proofErr w:type="gramStart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tym  instalacji</w:t>
            </w:r>
            <w:proofErr w:type="gramEnd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i konfiguracji dostępne w języku polskim,</w:t>
            </w:r>
          </w:p>
          <w:p w14:paraId="52B5FBD4" w14:textId="77777777" w:rsidR="0091504F" w:rsidRPr="0091504F" w:rsidRDefault="0091504F" w:rsidP="00E40B5F">
            <w:pPr>
              <w:keepNext/>
              <w:keepLines/>
              <w:numPr>
                <w:ilvl w:val="0"/>
                <w:numId w:val="9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Plug&amp;Play</w:t>
            </w:r>
            <w:proofErr w:type="spellEnd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, Wi-Fi),</w:t>
            </w:r>
          </w:p>
          <w:p w14:paraId="2A8AC7F0" w14:textId="77777777" w:rsidR="0091504F" w:rsidRPr="0091504F" w:rsidRDefault="0091504F" w:rsidP="00E40B5F">
            <w:pPr>
              <w:keepNext/>
              <w:keepLines/>
              <w:numPr>
                <w:ilvl w:val="0"/>
                <w:numId w:val="9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Rozbudowane, definiowalne polityki bezpieczeństwa – polityki dla systemu operacyjnego i dla wskazanych aplikacji,</w:t>
            </w:r>
          </w:p>
          <w:p w14:paraId="29250673" w14:textId="77777777" w:rsidR="0091504F" w:rsidRPr="0091504F" w:rsidRDefault="0091504F" w:rsidP="00E40B5F">
            <w:pPr>
              <w:keepNext/>
              <w:keepLines/>
              <w:numPr>
                <w:ilvl w:val="0"/>
                <w:numId w:val="9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Zabezpieczony hasłem hierarchiczny dostęp do systemu, konta i profile użytkowników zarządzane zdalnie; praca systemu w trybie ochrony kont użytkowników,</w:t>
            </w:r>
          </w:p>
          <w:p w14:paraId="0C752F77" w14:textId="77777777" w:rsidR="0091504F" w:rsidRPr="0091504F" w:rsidRDefault="0091504F" w:rsidP="00E40B5F">
            <w:pPr>
              <w:keepNext/>
              <w:keepLines/>
              <w:numPr>
                <w:ilvl w:val="0"/>
                <w:numId w:val="7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Zarządzanie kontami, grupami użytkowników i urządzeniami peryferyjnymi w oparciu o zasady grup,</w:t>
            </w:r>
          </w:p>
          <w:p w14:paraId="06AA98DD" w14:textId="77777777" w:rsidR="0091504F" w:rsidRPr="0091504F" w:rsidRDefault="0091504F" w:rsidP="00E40B5F">
            <w:pPr>
              <w:keepNext/>
              <w:keepLines/>
              <w:numPr>
                <w:ilvl w:val="0"/>
                <w:numId w:val="7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Zabezpieczenie systemu w oparciu </w:t>
            </w:r>
            <w:proofErr w:type="gramStart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o  kryptograficzną</w:t>
            </w:r>
            <w:proofErr w:type="gramEnd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ochronę danych na dyskach,</w:t>
            </w:r>
          </w:p>
          <w:p w14:paraId="59B70557" w14:textId="77777777" w:rsidR="0091504F" w:rsidRPr="0091504F" w:rsidRDefault="0091504F" w:rsidP="00E40B5F">
            <w:pPr>
              <w:keepNext/>
              <w:keepLines/>
              <w:numPr>
                <w:ilvl w:val="0"/>
                <w:numId w:val="9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Mechanizmy logowania w oparciu o login i hasło,</w:t>
            </w:r>
          </w:p>
          <w:p w14:paraId="5D54B724" w14:textId="77777777" w:rsidR="0091504F" w:rsidRPr="0091504F" w:rsidRDefault="0091504F" w:rsidP="00E40B5F">
            <w:pPr>
              <w:keepNext/>
              <w:keepLines/>
              <w:numPr>
                <w:ilvl w:val="0"/>
                <w:numId w:val="8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Wbudowane narzędzia służące do administracji, do wykonywania kopii zapasowych polityk i ich odtwarzania oraz generowania raportów z ustawień polityk,</w:t>
            </w:r>
          </w:p>
          <w:p w14:paraId="1602C66F" w14:textId="77777777" w:rsidR="0091504F" w:rsidRPr="0091504F" w:rsidRDefault="0091504F" w:rsidP="00E40B5F">
            <w:pPr>
              <w:keepNext/>
              <w:keepLines/>
              <w:numPr>
                <w:ilvl w:val="0"/>
                <w:numId w:val="8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Wsparcie dla środowisk </w:t>
            </w:r>
            <w:proofErr w:type="gramStart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Java,  .NET</w:t>
            </w:r>
            <w:proofErr w:type="gramEnd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Framework </w:t>
            </w:r>
            <w:proofErr w:type="gramStart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4.x ,</w:t>
            </w:r>
            <w:proofErr w:type="gramEnd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Silverlight – możliwość uruchomienia aplikacji działających we wskazanych środowiskach,</w:t>
            </w:r>
          </w:p>
          <w:p w14:paraId="03834873" w14:textId="77777777" w:rsidR="0091504F" w:rsidRPr="0091504F" w:rsidRDefault="0091504F" w:rsidP="00E40B5F">
            <w:pPr>
              <w:keepNext/>
              <w:keepLines/>
              <w:numPr>
                <w:ilvl w:val="0"/>
                <w:numId w:val="8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Wsparcie dla JScript i </w:t>
            </w:r>
            <w:proofErr w:type="spellStart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VBScript</w:t>
            </w:r>
            <w:proofErr w:type="spellEnd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– możliwość uruchamiania interpretera poleceń,</w:t>
            </w:r>
          </w:p>
          <w:p w14:paraId="5E7F1920" w14:textId="77777777" w:rsidR="0091504F" w:rsidRPr="0091504F" w:rsidRDefault="0091504F" w:rsidP="00E40B5F">
            <w:pPr>
              <w:keepNext/>
              <w:keepLines/>
              <w:numPr>
                <w:ilvl w:val="0"/>
                <w:numId w:val="8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Zdalna pomoc i współdzielenie aplikacji – możliwość zdalnego przejęcia sesji zalogowanego użytkownika celem rozwiązania problemu z komputerem,</w:t>
            </w:r>
          </w:p>
          <w:p w14:paraId="4CF3C70D" w14:textId="77777777" w:rsidR="0091504F" w:rsidRPr="0091504F" w:rsidRDefault="0091504F" w:rsidP="00E40B5F">
            <w:pPr>
              <w:keepNext/>
              <w:keepLines/>
              <w:numPr>
                <w:ilvl w:val="0"/>
                <w:numId w:val="8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14:paraId="3F28232D" w14:textId="77777777" w:rsidR="0091504F" w:rsidRPr="0091504F" w:rsidRDefault="0091504F" w:rsidP="00E40B5F">
            <w:pPr>
              <w:keepNext/>
              <w:keepLines/>
              <w:numPr>
                <w:ilvl w:val="0"/>
                <w:numId w:val="8"/>
              </w:numPr>
              <w:suppressAutoHyphens w:val="0"/>
              <w:spacing w:after="0" w:line="240" w:lineRule="auto"/>
              <w:ind w:left="0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Transakcyjny system plików pozwalający na stosowanie przydziałów (ang. </w:t>
            </w:r>
            <w:proofErr w:type="spellStart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quota</w:t>
            </w:r>
            <w:proofErr w:type="spellEnd"/>
            <w:r w:rsidRPr="0091504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) na dysku dla użytkowników oraz zapewniający większą niezawodność i pozwalający tworzyć kopie zapasowe,</w:t>
            </w:r>
          </w:p>
          <w:p w14:paraId="01DA4CF1" w14:textId="77777777" w:rsidR="0091504F" w:rsidRPr="0091504F" w:rsidRDefault="0091504F" w:rsidP="00E40B5F">
            <w:pPr>
              <w:keepNext/>
              <w:keepLines/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91504F" w:rsidRPr="0091504F" w14:paraId="709F1433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C0D9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gramStart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Porty ,złącza</w:t>
            </w:r>
            <w:proofErr w:type="gramEnd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i karty sieciowe</w:t>
            </w:r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F876" w14:textId="77777777" w:rsidR="0091504F" w:rsidRPr="0091504F" w:rsidRDefault="0091504F" w:rsidP="00E40B5F">
            <w:pPr>
              <w:keepNext/>
              <w:keepLines/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1x</w:t>
            </w:r>
            <w:r w:rsidRPr="0091504F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HDMI</w:t>
            </w:r>
          </w:p>
          <w:p w14:paraId="3404801D" w14:textId="77777777" w:rsidR="0091504F" w:rsidRPr="0091504F" w:rsidRDefault="0091504F" w:rsidP="00E40B5F">
            <w:pPr>
              <w:keepNext/>
              <w:keepLines/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  <w:lang w:val="en-US" w:eastAsia="en-US"/>
              </w:rPr>
            </w:pPr>
            <w:r w:rsidRPr="0091504F">
              <w:rPr>
                <w:rFonts w:ascii="Times New Roman" w:hAnsi="Times New Roman"/>
                <w:bCs/>
                <w:sz w:val="20"/>
                <w:szCs w:val="20"/>
                <w:lang w:val="en-US" w:eastAsia="en-US"/>
              </w:rPr>
              <w:t xml:space="preserve">Min. 3 x USB </w:t>
            </w:r>
          </w:p>
          <w:p w14:paraId="2BB3A9AF" w14:textId="77777777" w:rsidR="0091504F" w:rsidRPr="0091504F" w:rsidRDefault="0091504F" w:rsidP="00E40B5F">
            <w:pPr>
              <w:keepNext/>
              <w:keepLines/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1x DC-in </w:t>
            </w:r>
            <w:proofErr w:type="spellStart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jack</w:t>
            </w:r>
            <w:proofErr w:type="spellEnd"/>
          </w:p>
          <w:p w14:paraId="26816D8D" w14:textId="77777777" w:rsidR="0091504F" w:rsidRPr="0091504F" w:rsidRDefault="0091504F" w:rsidP="00E40B5F">
            <w:pPr>
              <w:keepNext/>
              <w:keepLines/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1x czytnik kart pamięci</w:t>
            </w:r>
          </w:p>
          <w:p w14:paraId="4E547EEE" w14:textId="77777777" w:rsidR="0091504F" w:rsidRPr="0091504F" w:rsidRDefault="0091504F" w:rsidP="00E40B5F">
            <w:pPr>
              <w:keepNext/>
              <w:keepLines/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Złącze słuchawkowe</w:t>
            </w:r>
          </w:p>
          <w:p w14:paraId="1A965FF5" w14:textId="77777777" w:rsidR="0091504F" w:rsidRPr="0091504F" w:rsidRDefault="0091504F" w:rsidP="00E40B5F">
            <w:pPr>
              <w:keepNext/>
              <w:keepLines/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Złącze mikrofonowe</w:t>
            </w:r>
          </w:p>
          <w:p w14:paraId="15EBF846" w14:textId="77777777" w:rsidR="0091504F" w:rsidRPr="0091504F" w:rsidRDefault="0091504F" w:rsidP="00E40B5F">
            <w:pPr>
              <w:keepNext/>
              <w:keepLines/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Karta sieciowa LAN 10/100/100</w:t>
            </w:r>
          </w:p>
          <w:p w14:paraId="18A046BC" w14:textId="77777777" w:rsidR="0091504F" w:rsidRPr="0091504F" w:rsidRDefault="0091504F" w:rsidP="00E40B5F">
            <w:pPr>
              <w:keepNext/>
              <w:keepLines/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Bluetooth </w:t>
            </w:r>
          </w:p>
          <w:p w14:paraId="57C661B4" w14:textId="77777777" w:rsidR="0091504F" w:rsidRPr="0091504F" w:rsidRDefault="0091504F" w:rsidP="00E40B5F">
            <w:pPr>
              <w:keepNext/>
              <w:keepLines/>
              <w:widowControl w:val="0"/>
              <w:numPr>
                <w:ilvl w:val="0"/>
                <w:numId w:val="5"/>
              </w:numPr>
              <w:suppressAutoHyphens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Wi-fi</w:t>
            </w:r>
            <w:proofErr w:type="spellEnd"/>
          </w:p>
        </w:tc>
      </w:tr>
      <w:tr w:rsidR="0091504F" w:rsidRPr="0091504F" w14:paraId="0C2B4C51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D241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Wyposażenie dodatkowe</w:t>
            </w:r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C67A" w14:textId="77777777" w:rsidR="0091504F" w:rsidRPr="0091504F" w:rsidRDefault="0091504F" w:rsidP="00E40B5F">
            <w:pPr>
              <w:keepNext/>
              <w:keepLines/>
              <w:widowControl w:val="0"/>
              <w:numPr>
                <w:ilvl w:val="0"/>
                <w:numId w:val="6"/>
              </w:numPr>
              <w:suppressAutoHyphens w:val="0"/>
              <w:spacing w:after="0" w:line="240" w:lineRule="auto"/>
              <w:ind w:left="0"/>
              <w:contextualSpacing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Myszki przewodowe </w:t>
            </w:r>
          </w:p>
          <w:p w14:paraId="21671F5F" w14:textId="77777777" w:rsidR="0091504F" w:rsidRPr="0091504F" w:rsidRDefault="0091504F" w:rsidP="00E40B5F">
            <w:pPr>
              <w:keepNext/>
              <w:keepLines/>
              <w:widowControl w:val="0"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91504F" w:rsidRPr="0091504F" w14:paraId="1023C728" w14:textId="77777777" w:rsidTr="00C4058A">
        <w:trPr>
          <w:trHeight w:val="252"/>
        </w:trPr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79DE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Gwarancja:</w:t>
            </w:r>
          </w:p>
        </w:tc>
        <w:tc>
          <w:tcPr>
            <w:tcW w:w="3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2D90" w14:textId="77777777" w:rsidR="0091504F" w:rsidRPr="0091504F" w:rsidRDefault="0091504F" w:rsidP="00E40B5F">
            <w:pPr>
              <w:keepNext/>
              <w:keepLines/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Min. 24 miesiące (możliwość </w:t>
            </w:r>
            <w:proofErr w:type="gramStart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wydłużenia  okresu</w:t>
            </w:r>
            <w:proofErr w:type="gramEnd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gwarancji – </w:t>
            </w:r>
            <w:proofErr w:type="gramStart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>patrz  SWZ</w:t>
            </w:r>
            <w:proofErr w:type="gramEnd"/>
            <w:r w:rsidRPr="0091504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) </w:t>
            </w:r>
          </w:p>
        </w:tc>
      </w:tr>
    </w:tbl>
    <w:p w14:paraId="479BF4D7" w14:textId="77777777" w:rsidR="0091504F" w:rsidRPr="0091504F" w:rsidRDefault="0091504F" w:rsidP="00E40B5F">
      <w:pPr>
        <w:keepNext/>
        <w:keepLines/>
        <w:suppressAutoHyphens w:val="0"/>
        <w:spacing w:after="0" w:line="240" w:lineRule="auto"/>
        <w:jc w:val="right"/>
        <w:rPr>
          <w:rFonts w:ascii="Times New Roman" w:eastAsiaTheme="minorHAnsi" w:hAnsi="Times New Roman"/>
          <w:sz w:val="20"/>
          <w:szCs w:val="20"/>
          <w:lang w:eastAsia="en-US"/>
        </w:rPr>
      </w:pPr>
    </w:p>
    <w:p w14:paraId="7885C37D" w14:textId="77777777" w:rsidR="005902A2" w:rsidRPr="00433D58" w:rsidRDefault="005902A2" w:rsidP="00E40B5F">
      <w:pPr>
        <w:keepNext/>
        <w:keepLines/>
        <w:spacing w:after="0" w:line="240" w:lineRule="auto"/>
        <w:jc w:val="right"/>
        <w:rPr>
          <w:sz w:val="24"/>
          <w:szCs w:val="24"/>
        </w:rPr>
      </w:pPr>
      <w:r w:rsidRPr="00433D58">
        <w:rPr>
          <w:sz w:val="24"/>
          <w:szCs w:val="24"/>
        </w:rPr>
        <w:t>DYREKTOR</w:t>
      </w:r>
    </w:p>
    <w:p w14:paraId="3EA98E6B" w14:textId="77777777" w:rsidR="005902A2" w:rsidRPr="00433D58" w:rsidRDefault="005902A2" w:rsidP="00E40B5F">
      <w:pPr>
        <w:keepNext/>
        <w:keepLines/>
        <w:spacing w:after="0" w:line="240" w:lineRule="auto"/>
        <w:jc w:val="right"/>
        <w:rPr>
          <w:sz w:val="24"/>
          <w:szCs w:val="24"/>
        </w:rPr>
      </w:pPr>
      <w:r w:rsidRPr="00433D58">
        <w:rPr>
          <w:sz w:val="24"/>
          <w:szCs w:val="24"/>
        </w:rPr>
        <w:t xml:space="preserve">Zespołu Szkół Ekonomii i Usług </w:t>
      </w:r>
    </w:p>
    <w:p w14:paraId="09C96A07" w14:textId="77777777" w:rsidR="005902A2" w:rsidRPr="00433D58" w:rsidRDefault="005902A2" w:rsidP="00E40B5F">
      <w:pPr>
        <w:keepNext/>
        <w:keepLines/>
        <w:spacing w:after="0" w:line="240" w:lineRule="auto"/>
        <w:jc w:val="right"/>
        <w:rPr>
          <w:sz w:val="24"/>
          <w:szCs w:val="24"/>
        </w:rPr>
      </w:pPr>
      <w:r w:rsidRPr="00433D58">
        <w:rPr>
          <w:sz w:val="24"/>
          <w:szCs w:val="24"/>
        </w:rPr>
        <w:t>Im. Natalii Gąsiorowskiej</w:t>
      </w:r>
    </w:p>
    <w:p w14:paraId="0EF54924" w14:textId="77777777" w:rsidR="005902A2" w:rsidRPr="00433D58" w:rsidRDefault="005902A2" w:rsidP="00E40B5F">
      <w:pPr>
        <w:keepNext/>
        <w:keepLines/>
        <w:spacing w:after="0" w:line="240" w:lineRule="auto"/>
        <w:jc w:val="right"/>
        <w:rPr>
          <w:sz w:val="24"/>
          <w:szCs w:val="24"/>
        </w:rPr>
      </w:pPr>
    </w:p>
    <w:p w14:paraId="73039F33" w14:textId="77777777" w:rsidR="005902A2" w:rsidRPr="00433D58" w:rsidRDefault="005902A2" w:rsidP="00E40B5F">
      <w:pPr>
        <w:keepNext/>
        <w:keepLines/>
        <w:spacing w:after="0" w:line="240" w:lineRule="auto"/>
        <w:jc w:val="right"/>
        <w:rPr>
          <w:sz w:val="24"/>
          <w:szCs w:val="24"/>
        </w:rPr>
      </w:pPr>
      <w:r w:rsidRPr="00433D58">
        <w:rPr>
          <w:sz w:val="24"/>
          <w:szCs w:val="24"/>
        </w:rPr>
        <w:t xml:space="preserve">Ewa Baczewska </w:t>
      </w:r>
    </w:p>
    <w:p w14:paraId="6FB63CC4" w14:textId="77777777" w:rsidR="00335AD5" w:rsidRPr="0091504F" w:rsidRDefault="00335AD5" w:rsidP="00E40B5F">
      <w:pPr>
        <w:keepNext/>
        <w:keepLines/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sectPr w:rsidR="00335AD5" w:rsidRPr="0091504F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DAA49" w14:textId="77777777" w:rsidR="00A90000" w:rsidRDefault="00A90000">
      <w:pPr>
        <w:spacing w:after="0" w:line="240" w:lineRule="auto"/>
      </w:pPr>
      <w:r>
        <w:separator/>
      </w:r>
    </w:p>
  </w:endnote>
  <w:endnote w:type="continuationSeparator" w:id="0">
    <w:p w14:paraId="17D06193" w14:textId="77777777" w:rsidR="00A90000" w:rsidRDefault="00A90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60C62" w14:textId="77777777" w:rsidR="00693D6E" w:rsidRPr="00693D6E" w:rsidRDefault="00693D6E">
    <w:pPr>
      <w:pStyle w:val="Stopka"/>
      <w:jc w:val="right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113622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14:paraId="2F75E4FE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1B517" w14:textId="77777777" w:rsidR="00A90000" w:rsidRDefault="00A90000">
      <w:pPr>
        <w:spacing w:after="0" w:line="240" w:lineRule="auto"/>
      </w:pPr>
      <w:r>
        <w:separator/>
      </w:r>
    </w:p>
  </w:footnote>
  <w:footnote w:type="continuationSeparator" w:id="0">
    <w:p w14:paraId="0F9EABE4" w14:textId="77777777" w:rsidR="00A90000" w:rsidRDefault="00A90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745EA" w14:textId="77777777" w:rsidR="00061E80" w:rsidRPr="00103088" w:rsidRDefault="00061E80" w:rsidP="00061E80">
    <w:pPr>
      <w:spacing w:before="100" w:beforeAutospacing="1" w:after="100" w:afterAutospacing="1" w:line="240" w:lineRule="auto"/>
      <w:rPr>
        <w:rFonts w:ascii="Times New Roman" w:eastAsia="Times New Roman" w:hAnsi="Times New Roman"/>
        <w:sz w:val="24"/>
        <w:szCs w:val="24"/>
      </w:rPr>
    </w:pPr>
    <w:r w:rsidRPr="00103088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BFA5AF8" wp14:editId="4E80D567">
          <wp:extent cx="5581650" cy="719208"/>
          <wp:effectExtent l="0" t="0" r="0" b="5080"/>
          <wp:docPr id="1459690464" name="Obraz 1459690464" descr="C:\Users\Agnieszka\AppData\Local\Temp\02877ae4-341e-4f89-be0c-0f918f65b4eb_zestawienie-znakow-w-programie-regionalnym.zip.4eb\POZIOM\RGB\ACHROMATYCZNE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zka\AppData\Local\Temp\02877ae4-341e-4f89-be0c-0f918f65b4eb_zestawienie-znakow-w-programie-regionalnym.zip.4eb\POZIOM\RGB\ACHROMATYCZNE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84" cy="75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71EF69" w14:textId="3EFAB9A5" w:rsidR="00061E80" w:rsidRPr="00103088" w:rsidRDefault="00061E80" w:rsidP="00061E8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103088">
      <w:rPr>
        <w:rFonts w:ascii="Arial" w:eastAsia="Times New Roman" w:hAnsi="Arial" w:cs="Arial"/>
        <w:color w:val="000000"/>
        <w:sz w:val="20"/>
        <w:szCs w:val="20"/>
      </w:rPr>
      <w:t xml:space="preserve">Dofinansowane przez Unię Europejską – </w:t>
    </w:r>
    <w:r w:rsidR="007D0E2E">
      <w:rPr>
        <w:rFonts w:ascii="Arial" w:eastAsia="Times New Roman" w:hAnsi="Arial" w:cs="Arial"/>
        <w:color w:val="000000"/>
        <w:sz w:val="20"/>
        <w:szCs w:val="20"/>
      </w:rPr>
      <w:t>W kierunku Europy</w:t>
    </w:r>
  </w:p>
  <w:p w14:paraId="4EF67243" w14:textId="77777777" w:rsidR="006A678D" w:rsidRDefault="006A6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289015B"/>
    <w:multiLevelType w:val="multilevel"/>
    <w:tmpl w:val="469EA8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35DC03A8"/>
    <w:multiLevelType w:val="multilevel"/>
    <w:tmpl w:val="C234CB5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4DE46FE"/>
    <w:multiLevelType w:val="hybridMultilevel"/>
    <w:tmpl w:val="87681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16778"/>
    <w:multiLevelType w:val="multilevel"/>
    <w:tmpl w:val="7BC6FA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4FAF4504"/>
    <w:multiLevelType w:val="hybridMultilevel"/>
    <w:tmpl w:val="BAEA2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E5A6E"/>
    <w:multiLevelType w:val="hybridMultilevel"/>
    <w:tmpl w:val="FBA80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A661A7"/>
    <w:multiLevelType w:val="hybridMultilevel"/>
    <w:tmpl w:val="7FA661A7"/>
    <w:lvl w:ilvl="0" w:tplc="51BAD9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DA6278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69C8784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AEC2F6F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174C08C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CE8C4BB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ACF85BF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286ADD6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45AE988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num w:numId="1" w16cid:durableId="1547334989">
    <w:abstractNumId w:val="0"/>
  </w:num>
  <w:num w:numId="2" w16cid:durableId="1762874545">
    <w:abstractNumId w:val="1"/>
  </w:num>
  <w:num w:numId="3" w16cid:durableId="1990866053">
    <w:abstractNumId w:val="6"/>
  </w:num>
  <w:num w:numId="4" w16cid:durableId="1649438770">
    <w:abstractNumId w:val="4"/>
  </w:num>
  <w:num w:numId="5" w16cid:durableId="1128359220">
    <w:abstractNumId w:val="8"/>
  </w:num>
  <w:num w:numId="6" w16cid:durableId="310863671">
    <w:abstractNumId w:val="7"/>
  </w:num>
  <w:num w:numId="7" w16cid:durableId="1370371259">
    <w:abstractNumId w:val="3"/>
  </w:num>
  <w:num w:numId="8" w16cid:durableId="1267418600">
    <w:abstractNumId w:val="2"/>
  </w:num>
  <w:num w:numId="9" w16cid:durableId="12225189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2199B"/>
    <w:rsid w:val="00025241"/>
    <w:rsid w:val="00061E80"/>
    <w:rsid w:val="00093B1F"/>
    <w:rsid w:val="000A6504"/>
    <w:rsid w:val="000D2F7B"/>
    <w:rsid w:val="001015C3"/>
    <w:rsid w:val="001112BD"/>
    <w:rsid w:val="00113622"/>
    <w:rsid w:val="00122DEC"/>
    <w:rsid w:val="001240A5"/>
    <w:rsid w:val="00124121"/>
    <w:rsid w:val="001971BC"/>
    <w:rsid w:val="001E2947"/>
    <w:rsid w:val="001E3749"/>
    <w:rsid w:val="00213831"/>
    <w:rsid w:val="002223EF"/>
    <w:rsid w:val="002828C7"/>
    <w:rsid w:val="002B21C8"/>
    <w:rsid w:val="002C0432"/>
    <w:rsid w:val="002F1773"/>
    <w:rsid w:val="0030081B"/>
    <w:rsid w:val="0032297A"/>
    <w:rsid w:val="00323D8F"/>
    <w:rsid w:val="00335AD5"/>
    <w:rsid w:val="00341A05"/>
    <w:rsid w:val="00385405"/>
    <w:rsid w:val="003A131B"/>
    <w:rsid w:val="003A4679"/>
    <w:rsid w:val="003C6DB0"/>
    <w:rsid w:val="003F28D3"/>
    <w:rsid w:val="0040502A"/>
    <w:rsid w:val="00415D19"/>
    <w:rsid w:val="00415EBA"/>
    <w:rsid w:val="00432F1F"/>
    <w:rsid w:val="00442D2E"/>
    <w:rsid w:val="00454B63"/>
    <w:rsid w:val="0046155A"/>
    <w:rsid w:val="00465EB5"/>
    <w:rsid w:val="00477FD6"/>
    <w:rsid w:val="00490A84"/>
    <w:rsid w:val="004A340C"/>
    <w:rsid w:val="004D46B9"/>
    <w:rsid w:val="004D581E"/>
    <w:rsid w:val="005072DB"/>
    <w:rsid w:val="00517292"/>
    <w:rsid w:val="005902A2"/>
    <w:rsid w:val="005D1287"/>
    <w:rsid w:val="005F3D96"/>
    <w:rsid w:val="00623581"/>
    <w:rsid w:val="00624E95"/>
    <w:rsid w:val="006375B1"/>
    <w:rsid w:val="006463C3"/>
    <w:rsid w:val="00651C7D"/>
    <w:rsid w:val="0068396C"/>
    <w:rsid w:val="00693D6E"/>
    <w:rsid w:val="006A678D"/>
    <w:rsid w:val="006D1B01"/>
    <w:rsid w:val="007276C9"/>
    <w:rsid w:val="0078617C"/>
    <w:rsid w:val="00795024"/>
    <w:rsid w:val="00795121"/>
    <w:rsid w:val="007B2D11"/>
    <w:rsid w:val="007D0E2E"/>
    <w:rsid w:val="007E22B3"/>
    <w:rsid w:val="0083668D"/>
    <w:rsid w:val="00862BCC"/>
    <w:rsid w:val="008B7D69"/>
    <w:rsid w:val="008C3426"/>
    <w:rsid w:val="008C65EA"/>
    <w:rsid w:val="008D0F63"/>
    <w:rsid w:val="008E28ED"/>
    <w:rsid w:val="0091504F"/>
    <w:rsid w:val="00920779"/>
    <w:rsid w:val="00921EA8"/>
    <w:rsid w:val="009E678A"/>
    <w:rsid w:val="00A15677"/>
    <w:rsid w:val="00A55F7C"/>
    <w:rsid w:val="00A870C4"/>
    <w:rsid w:val="00A90000"/>
    <w:rsid w:val="00AB3E63"/>
    <w:rsid w:val="00AB6BD0"/>
    <w:rsid w:val="00B25E31"/>
    <w:rsid w:val="00B50A27"/>
    <w:rsid w:val="00B7479B"/>
    <w:rsid w:val="00BB2A88"/>
    <w:rsid w:val="00BF3445"/>
    <w:rsid w:val="00C1079E"/>
    <w:rsid w:val="00C12ADE"/>
    <w:rsid w:val="00C1770D"/>
    <w:rsid w:val="00C21C01"/>
    <w:rsid w:val="00C6317B"/>
    <w:rsid w:val="00C76CFB"/>
    <w:rsid w:val="00C96AED"/>
    <w:rsid w:val="00CA17CF"/>
    <w:rsid w:val="00CD7E7A"/>
    <w:rsid w:val="00CF6846"/>
    <w:rsid w:val="00D12FE3"/>
    <w:rsid w:val="00D20B57"/>
    <w:rsid w:val="00D353FE"/>
    <w:rsid w:val="00D42570"/>
    <w:rsid w:val="00D57714"/>
    <w:rsid w:val="00D61606"/>
    <w:rsid w:val="00D80813"/>
    <w:rsid w:val="00D91C95"/>
    <w:rsid w:val="00D96EA1"/>
    <w:rsid w:val="00D97EFE"/>
    <w:rsid w:val="00DA2D3D"/>
    <w:rsid w:val="00DC0026"/>
    <w:rsid w:val="00DF55BA"/>
    <w:rsid w:val="00E172ED"/>
    <w:rsid w:val="00E206ED"/>
    <w:rsid w:val="00E40B5F"/>
    <w:rsid w:val="00E4360D"/>
    <w:rsid w:val="00E500C2"/>
    <w:rsid w:val="00E630D5"/>
    <w:rsid w:val="00E87635"/>
    <w:rsid w:val="00E91F39"/>
    <w:rsid w:val="00EC1773"/>
    <w:rsid w:val="00EC2BE5"/>
    <w:rsid w:val="00EF0C74"/>
    <w:rsid w:val="00EF6419"/>
    <w:rsid w:val="00EF74CD"/>
    <w:rsid w:val="00F228EF"/>
    <w:rsid w:val="00F46355"/>
    <w:rsid w:val="00F46F95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36E88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A131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3A131B"/>
    <w:rPr>
      <w:rFonts w:ascii="Calibri" w:eastAsia="Calibri" w:hAnsi="Calibri"/>
      <w:lang w:eastAsia="ar-SA"/>
    </w:rPr>
  </w:style>
  <w:style w:type="character" w:styleId="Odwoaniedokomentarza">
    <w:name w:val="annotation reference"/>
    <w:unhideWhenUsed/>
    <w:rsid w:val="003A131B"/>
    <w:rPr>
      <w:sz w:val="16"/>
      <w:szCs w:val="16"/>
    </w:rPr>
  </w:style>
  <w:style w:type="paragraph" w:customStyle="1" w:styleId="Default">
    <w:name w:val="Default"/>
    <w:rsid w:val="00415D1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0A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869</Words>
  <Characters>6054</Characters>
  <Application>Microsoft Office Word</Application>
  <DocSecurity>0</DocSecurity>
  <Lines>195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2022-07-12T14:00:00Z</dcterms:created>
  <dcterms:modified xsi:type="dcterms:W3CDTF">2026-01-20T14:46:00Z</dcterms:modified>
</cp:coreProperties>
</file>